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857099" w14:textId="77777777" w:rsidR="007873EE" w:rsidRPr="007873EE" w:rsidRDefault="007873EE" w:rsidP="00013ADC">
      <w:pPr>
        <w:pStyle w:val="Kategorie"/>
        <w:spacing w:before="0"/>
        <w:rPr>
          <w:rFonts w:cs="Arial"/>
        </w:rPr>
      </w:pPr>
      <w:r>
        <w:t>Tasks</w:t>
      </w:r>
    </w:p>
    <w:p w14:paraId="3D3D9F5C" w14:textId="77777777" w:rsidR="007873EE" w:rsidRPr="007873EE" w:rsidRDefault="007873EE" w:rsidP="007873EE">
      <w:pPr>
        <w:pStyle w:val="berschrift1"/>
        <w:rPr>
          <w:rFonts w:cs="Arial"/>
        </w:rPr>
      </w:pPr>
      <w:r>
        <w:t>Moving a cylinder slowly</w:t>
      </w:r>
    </w:p>
    <w:p w14:paraId="001756FB" w14:textId="77777777" w:rsidR="007873EE" w:rsidRPr="007873EE" w:rsidRDefault="007873EE" w:rsidP="007873EE">
      <w:pPr>
        <w:pStyle w:val="berschrift2"/>
        <w:rPr>
          <w:rFonts w:cs="Arial"/>
        </w:rPr>
      </w:pPr>
      <w:r>
        <w:t>Construction task</w:t>
      </w:r>
    </w:p>
    <w:p w14:paraId="1A708466" w14:textId="77777777" w:rsidR="007873EE" w:rsidRPr="007873EE" w:rsidRDefault="007873EE" w:rsidP="007873EE">
      <w:pPr>
        <w:rPr>
          <w:rFonts w:ascii="Arial" w:hAnsi="Arial" w:cs="Arial"/>
        </w:rPr>
      </w:pPr>
      <w:r>
        <w:rPr>
          <w:rFonts w:ascii="Arial" w:hAnsi="Arial"/>
        </w:rPr>
        <w:t xml:space="preserve">Industrial pneumatic systems are generally operated with a pressure between 6 and 8 bar. This allows pneumatic cylinders to be extended with a large amount of power if needed – and very quickly. Often, a powerful movement is needed, but it needs to be slow and controlled. A movement that is too fast could endanger machine components, workpieces being handled, or even people. This is achieved by </w:t>
      </w:r>
      <w:r>
        <w:rPr>
          <w:rFonts w:ascii="Arial" w:hAnsi="Arial"/>
          <w:i/>
          <w:iCs/>
        </w:rPr>
        <w:t>throttling</w:t>
      </w:r>
      <w:r>
        <w:rPr>
          <w:rFonts w:ascii="Arial" w:hAnsi="Arial"/>
        </w:rPr>
        <w:t xml:space="preserve"> the compressed air – we allow less air to flow through a hose or line in a certain amount of time, by simply restricting the diameter of the line. Now, there are two positions at which we can throttle the compressed air in a cylinder:</w:t>
      </w:r>
    </w:p>
    <w:p w14:paraId="6993ECC8" w14:textId="4FDD0100" w:rsidR="007873EE" w:rsidRPr="007873EE" w:rsidRDefault="007873EE" w:rsidP="007873EE">
      <w:pPr>
        <w:pStyle w:val="Listenabsatz"/>
        <w:numPr>
          <w:ilvl w:val="0"/>
          <w:numId w:val="5"/>
        </w:numPr>
        <w:rPr>
          <w:rFonts w:ascii="Arial" w:hAnsi="Arial" w:cs="Arial"/>
        </w:rPr>
      </w:pPr>
      <w:r>
        <w:rPr>
          <w:rFonts w:ascii="Arial" w:hAnsi="Arial"/>
        </w:rPr>
        <w:t xml:space="preserve">It might seem like a good idea to throttle the </w:t>
      </w:r>
      <w:r>
        <w:rPr>
          <w:rFonts w:ascii="Arial" w:hAnsi="Arial"/>
          <w:i/>
          <w:iCs/>
        </w:rPr>
        <w:t>intake air</w:t>
      </w:r>
      <w:r>
        <w:rPr>
          <w:rFonts w:ascii="Arial" w:hAnsi="Arial"/>
        </w:rPr>
        <w:t xml:space="preserve">: We allow the compressed air to flow into the cylinder more slowly (the circuit symbol for the variably adjustable throttle once again looks very much like how throttles are actually designed, although no squeezed hoses may </w:t>
      </w:r>
      <w:r w:rsidR="007A032E">
        <w:rPr>
          <w:rFonts w:ascii="Arial" w:hAnsi="Arial"/>
        </w:rPr>
        <w:t xml:space="preserve">be </w:t>
      </w:r>
      <w:r>
        <w:rPr>
          <w:rFonts w:ascii="Arial" w:hAnsi="Arial"/>
        </w:rPr>
        <w:t>used for the purpose in industrial pneumatics):</w:t>
      </w:r>
    </w:p>
    <w:p w14:paraId="6AEFB733" w14:textId="7813A745" w:rsidR="007873EE" w:rsidRPr="007873EE" w:rsidRDefault="00D4536B" w:rsidP="007873EE">
      <w:pPr>
        <w:pStyle w:val="Listenabsatz"/>
        <w:rPr>
          <w:rFonts w:ascii="Arial" w:hAnsi="Arial" w:cs="Arial"/>
        </w:rPr>
      </w:pPr>
      <w:r>
        <w:rPr>
          <w:rFonts w:ascii="Arial" w:hAnsi="Arial"/>
          <w:noProof/>
        </w:rPr>
        <mc:AlternateContent>
          <mc:Choice Requires="wps">
            <w:drawing>
              <wp:anchor distT="45720" distB="45720" distL="114300" distR="114300" simplePos="0" relativeHeight="251659264" behindDoc="0" locked="0" layoutInCell="1" allowOverlap="1" wp14:anchorId="2504EF77" wp14:editId="1DB6171F">
                <wp:simplePos x="0" y="0"/>
                <wp:positionH relativeFrom="column">
                  <wp:posOffset>1338580</wp:posOffset>
                </wp:positionH>
                <wp:positionV relativeFrom="paragraph">
                  <wp:posOffset>1974215</wp:posOffset>
                </wp:positionV>
                <wp:extent cx="1200150" cy="1404620"/>
                <wp:effectExtent l="0" t="0" r="0" b="127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1404620"/>
                        </a:xfrm>
                        <a:prstGeom prst="rect">
                          <a:avLst/>
                        </a:prstGeom>
                        <a:solidFill>
                          <a:schemeClr val="bg1">
                            <a:lumMod val="75000"/>
                          </a:schemeClr>
                        </a:solidFill>
                        <a:ln w="9525">
                          <a:noFill/>
                          <a:miter lim="800000"/>
                          <a:headEnd/>
                          <a:tailEnd/>
                        </a:ln>
                      </wps:spPr>
                      <wps:txbx>
                        <w:txbxContent>
                          <w:p w14:paraId="02A9D0DF" w14:textId="3C1EED0A" w:rsidR="00D4536B" w:rsidRPr="00D4536B" w:rsidRDefault="00D4536B">
                            <w:pPr>
                              <w:rPr>
                                <w:rFonts w:ascii="Arial" w:hAnsi="Arial" w:cs="Arial"/>
                                <w:sz w:val="20"/>
                              </w:rPr>
                            </w:pPr>
                            <w:r>
                              <w:rPr>
                                <w:rFonts w:ascii="Arial" w:hAnsi="Arial"/>
                                <w:sz w:val="20"/>
                              </w:rPr>
                              <w:t>Intake air throttling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504EF77" id="_x0000_t202" coordsize="21600,21600" o:spt="202" path="m,l,21600r21600,l21600,xe">
                <v:stroke joinstyle="miter"/>
                <v:path gradientshapeok="t" o:connecttype="rect"/>
              </v:shapetype>
              <v:shape id="Textfeld 2" o:spid="_x0000_s1026" type="#_x0000_t202" style="position:absolute;left:0;text-align:left;margin-left:105.4pt;margin-top:155.45pt;width:9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LO9MQIAAEEEAAAOAAAAZHJzL2Uyb0RvYy54bWysU9tu2zAMfR+wfxD0vviCpGmNOEWXLsOA&#10;rhvQ7gNkWY6FSaImKbG7rx8lJ2m2vQ17ESiROjw8JFe3o1bkIJyXYGpazHJKhOHQSrOr6bfn7btr&#10;SnxgpmUKjKjpi/D0dv32zWqwlSihB9UKRxDE+GqwNe1DsFWWed4LzfwMrDDo7MBpFvDqdlnr2IDo&#10;WmVlnl9lA7jWOuDCe3y9n5x0nfC7TvDwpeu8CETVFLmFdLp0NvHM1itW7RyzveRHGuwfWGgmDSY9&#10;Q92zwMjeyb+gtOQOPHRhxkFn0HWSi1QDVlPkf1Tz1DMrUi0ojrdnmfz/g+WPh6+OyLamZbGkxDCN&#10;TXoWY+iEakkZ9RmsrzDsyWJgGN/DiH1OtXr7APy7JwY2PTM7ceccDL1gLfIr4s/s4uuE4yNIM3yG&#10;FtOwfYAENHZOR/FQDoLo2KeXc2+QCuExJXa7WKCLo6+Y5/OrMnUvY9Xpu3U+fBSgSTRq6rD5CZ4d&#10;HnyIdFh1ConZPCjZbqVS6RIHTmyUIweGo9LsphLVXiPX6W25yPNTyjSfMTyh/oakDBlqerMoFym5&#10;gZgijZmWAWddSV3Ta4SawFgVFftg2hQSmFSTjWSVOUoYVZv0C2MzYmDUtYH2BcV0MM007iAaPbif&#10;lAw4zzX1P/bMCUrUJ4MNuSnm87gA6TJfLFE94i49zaWHGY5QNQ2UTOYmpKVJUtk7bNxWJklfmRy5&#10;4pwmTY47FRfh8p6iXjd//QsAAP//AwBQSwMEFAAGAAgAAAAhADevU+7gAAAACwEAAA8AAABkcnMv&#10;ZG93bnJldi54bWxMj8FOwzAQRO9I/IO1SFxQaycRVROyqRAIDr3RIsTRiZckIl5HsZuGv8ec6HFn&#10;RzNvyt1iBzHT5HvHCMlagSBunOm5RXg/vqy2IHzQbPTgmBB+yMOuur4qdWHcmd9oPoRWxBD2hUbo&#10;QhgLKX3TkdV+7Ubi+Ptyk9UhnlMrzaTPMdwOMlVqI63uOTZ0eqSnjprvw8kimMwqfTd3aW2fzetx&#10;s5f7j0+JeHuzPD6ACLSEfzP84Ud0qCJT7U5svBgQ0kRF9ICQJSoHER1ZnkelRrjP0gRkVcrLDdUv&#10;AAAA//8DAFBLAQItABQABgAIAAAAIQC2gziS/gAAAOEBAAATAAAAAAAAAAAAAAAAAAAAAABbQ29u&#10;dGVudF9UeXBlc10ueG1sUEsBAi0AFAAGAAgAAAAhADj9If/WAAAAlAEAAAsAAAAAAAAAAAAAAAAA&#10;LwEAAF9yZWxzLy5yZWxzUEsBAi0AFAAGAAgAAAAhAOzws70xAgAAQQQAAA4AAAAAAAAAAAAAAAAA&#10;LgIAAGRycy9lMm9Eb2MueG1sUEsBAi0AFAAGAAgAAAAhADevU+7gAAAACwEAAA8AAAAAAAAAAAAA&#10;AAAAiwQAAGRycy9kb3ducmV2LnhtbFBLBQYAAAAABAAEAPMAAACYBQAAAAA=&#10;" fillcolor="#bfbfbf [2412]" stroked="f">
                <v:textbox style="mso-fit-shape-to-text:t">
                  <w:txbxContent>
                    <w:p w14:paraId="02A9D0DF" w14:textId="3C1EED0A" w:rsidR="00D4536B" w:rsidRPr="00D4536B" w:rsidRDefault="00D4536B">
                      <w:pPr>
                        <w:rPr>
                          <w:rFonts w:ascii="Arial" w:hAnsi="Arial" w:cs="Arial"/>
                          <w:sz w:val="20"/>
                        </w:rPr>
                      </w:pPr>
                      <w:r>
                        <w:rPr>
                          <w:rFonts w:ascii="Arial" w:hAnsi="Arial"/>
                          <w:sz w:val="20"/>
                        </w:rPr>
                        <w:t>Intake air throttling</w:t>
                      </w:r>
                    </w:p>
                  </w:txbxContent>
                </v:textbox>
              </v:shape>
            </w:pict>
          </mc:Fallback>
        </mc:AlternateContent>
      </w:r>
      <w:r>
        <w:rPr>
          <w:rFonts w:ascii="Arial" w:hAnsi="Arial"/>
        </w:rPr>
        <w:object w:dxaOrig="5401" w:dyaOrig="5656" w14:anchorId="027DB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8pt;height:283.1pt" o:ole="">
            <v:imagedata r:id="rId7" o:title=""/>
          </v:shape>
          <o:OLEObject Type="Embed" ProgID="Visio.Drawing.15" ShapeID="_x0000_i1025" DrawAspect="Content" ObjectID="_1675688960" r:id="rId8"/>
        </w:object>
      </w:r>
    </w:p>
    <w:p w14:paraId="0954018A" w14:textId="77777777" w:rsidR="007873EE" w:rsidRPr="007873EE" w:rsidRDefault="007873EE" w:rsidP="007873EE">
      <w:pPr>
        <w:pStyle w:val="Listenabsatz"/>
        <w:numPr>
          <w:ilvl w:val="0"/>
          <w:numId w:val="5"/>
        </w:numPr>
        <w:rPr>
          <w:rFonts w:ascii="Arial" w:hAnsi="Arial" w:cs="Arial"/>
        </w:rPr>
      </w:pPr>
      <w:r>
        <w:rPr>
          <w:rFonts w:ascii="Arial" w:hAnsi="Arial"/>
        </w:rPr>
        <w:t xml:space="preserve">However, we can also throttle the </w:t>
      </w:r>
      <w:r>
        <w:rPr>
          <w:rFonts w:ascii="Arial" w:hAnsi="Arial"/>
          <w:i/>
          <w:iCs/>
        </w:rPr>
        <w:t>exhaust</w:t>
      </w:r>
      <w:r>
        <w:rPr>
          <w:rFonts w:ascii="Arial" w:hAnsi="Arial"/>
        </w:rPr>
        <w:t>: We allow the intake air to flow into the cylinder unthrottled, but use a throttle to prevent the exhaust on the other side from flowing quickly out of the cylinder.</w:t>
      </w:r>
    </w:p>
    <w:p w14:paraId="76CBAEB9" w14:textId="6C931544" w:rsidR="007873EE" w:rsidRPr="007873EE" w:rsidRDefault="00B56935" w:rsidP="007873EE">
      <w:pPr>
        <w:pStyle w:val="Listenabsatz"/>
        <w:rPr>
          <w:rFonts w:ascii="Arial" w:hAnsi="Arial" w:cs="Arial"/>
        </w:rPr>
      </w:pPr>
      <w:r>
        <w:rPr>
          <w:rFonts w:ascii="Arial" w:hAnsi="Arial"/>
          <w:noProof/>
        </w:rPr>
        <mc:AlternateContent>
          <mc:Choice Requires="wps">
            <w:drawing>
              <wp:anchor distT="45720" distB="45720" distL="114300" distR="114300" simplePos="0" relativeHeight="251661312" behindDoc="0" locked="0" layoutInCell="1" allowOverlap="1" wp14:anchorId="20252D8D" wp14:editId="51883F1C">
                <wp:simplePos x="0" y="0"/>
                <wp:positionH relativeFrom="column">
                  <wp:posOffset>3319780</wp:posOffset>
                </wp:positionH>
                <wp:positionV relativeFrom="paragraph">
                  <wp:posOffset>1931670</wp:posOffset>
                </wp:positionV>
                <wp:extent cx="1266825" cy="1404620"/>
                <wp:effectExtent l="0" t="0" r="9525" b="127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1404620"/>
                        </a:xfrm>
                        <a:prstGeom prst="rect">
                          <a:avLst/>
                        </a:prstGeom>
                        <a:solidFill>
                          <a:schemeClr val="bg1">
                            <a:lumMod val="75000"/>
                          </a:schemeClr>
                        </a:solidFill>
                        <a:ln w="9525">
                          <a:noFill/>
                          <a:miter lim="800000"/>
                          <a:headEnd/>
                          <a:tailEnd/>
                        </a:ln>
                      </wps:spPr>
                      <wps:txbx>
                        <w:txbxContent>
                          <w:p w14:paraId="574D80A7" w14:textId="3220B088" w:rsidR="000D66D9" w:rsidRPr="00D4536B" w:rsidRDefault="000D66D9" w:rsidP="000D66D9">
                            <w:pPr>
                              <w:rPr>
                                <w:rFonts w:ascii="Arial" w:hAnsi="Arial" w:cs="Arial"/>
                                <w:sz w:val="20"/>
                              </w:rPr>
                            </w:pPr>
                            <w:r>
                              <w:rPr>
                                <w:rFonts w:ascii="Arial" w:hAnsi="Arial"/>
                                <w:sz w:val="20"/>
                              </w:rPr>
                              <w:t>Exhaust throttling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252D8D" id="_x0000_s1027" type="#_x0000_t202" style="position:absolute;left:0;text-align:left;margin-left:261.4pt;margin-top:152.1pt;width:99.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fo/MwIAAEYEAAAOAAAAZHJzL2Uyb0RvYy54bWysU8Fu2zAMvQ/YPwi6L3aMJE2NOEWXLsOA&#10;rhvQ7gNkWY6FSaImKbGzrx8lJ2m23YZdBEqkHh8fydXdoBU5COclmIpOJzklwnBopNlV9NvL9t2S&#10;Eh+YaZgCIyp6FJ7erd++WfW2FAV0oBrhCIIYX/a2ol0ItswyzzuhmZ+AFQadLTjNAl7dLmsc6xFd&#10;q6zI80XWg2usAy68x9eH0UnXCb9tBQ9f2taLQFRFkVtIp0tnHc9svWLlzjHbSX6iwf6BhWbSYNIL&#10;1AMLjOyd/AtKS+7AQxsmHHQGbSu5SDVgNdP8j2qeO2ZFqgXF8fYik/9/sPzp8NUR2VS0oMQwjS16&#10;EUNohWpIEdXprS8x6NliWBjew4BdTpV6+wj8uycGNh0zO3HvHPSdYA2ym8af2dXXEcdHkLr/DA2m&#10;YfsACWhonY7SoRgE0bFLx0tnkArhMWWxWCyLOSUcfdNZPlsUqXcZK8/frfPhowBNolFRh61P8Ozw&#10;6EOkw8pzSMzmQclmK5VKlzhuYqMcOTAclHo3lqj2GrmObzfzPD+nTNMZwxPqb0jKkL6it3PkGoEN&#10;xBRpyLQMOOlK6oouEWoEY2VU7INpUkhgUo02klXmJGFUbdQvDPWQepX0jfLW0BxRUwfjYOMiotGB&#10;+0lJj0NdUf9jz5ygRH0y2Jfb6WwWtyBdZvMbFJG4a0997WGGI1RFAyWjuQlpc5Ji9h77t5VJ2Vcm&#10;J8o4rEma02LFbbi+p6jX9V//AgAA//8DAFBLAwQUAAYACAAAACEAdVge8N8AAAALAQAADwAAAGRy&#10;cy9kb3ducmV2LnhtbEyPwU7DMBBE70j8g7VIXBB1cNqCQpwKgeDQGy1CHDfxEkfE6yh20/D3uCd6&#10;HM1o5k25mV0vJhpD51nD3SIDQdx403Gr4WP/evsAIkRkg71n0vBLATbV5UWJhfFHfqdpF1uRSjgU&#10;qMHGOBRShsaSw7DwA3Hyvv3oMCY5ttKMeEzlrpcqy9bSYcdpweJAz5aan93BaTC5y/Bmsqp2L+Zt&#10;v97K7eeX1Pr6an56BBFpjv9hOOEndKgSU+0PbILoNayUSuhRQ54tFYiUuFcqB1GfrNUSZFXK8w/V&#10;HwAAAP//AwBQSwECLQAUAAYACAAAACEAtoM4kv4AAADhAQAAEwAAAAAAAAAAAAAAAAAAAAAAW0Nv&#10;bnRlbnRfVHlwZXNdLnhtbFBLAQItABQABgAIAAAAIQA4/SH/1gAAAJQBAAALAAAAAAAAAAAAAAAA&#10;AC8BAABfcmVscy8ucmVsc1BLAQItABQABgAIAAAAIQD4ofo/MwIAAEYEAAAOAAAAAAAAAAAAAAAA&#10;AC4CAABkcnMvZTJvRG9jLnhtbFBLAQItABQABgAIAAAAIQB1WB7w3wAAAAsBAAAPAAAAAAAAAAAA&#10;AAAAAI0EAABkcnMvZG93bnJldi54bWxQSwUGAAAAAAQABADzAAAAmQUAAAAA&#10;" fillcolor="#bfbfbf [2412]" stroked="f">
                <v:textbox style="mso-fit-shape-to-text:t">
                  <w:txbxContent>
                    <w:p w14:paraId="574D80A7" w14:textId="3220B088" w:rsidR="000D66D9" w:rsidRPr="00D4536B" w:rsidRDefault="000D66D9" w:rsidP="000D66D9">
                      <w:pPr>
                        <w:rPr>
                          <w:rFonts w:ascii="Arial" w:hAnsi="Arial" w:cs="Arial"/>
                          <w:sz w:val="20"/>
                        </w:rPr>
                      </w:pPr>
                      <w:r>
                        <w:rPr>
                          <w:rFonts w:ascii="Arial" w:hAnsi="Arial"/>
                          <w:sz w:val="20"/>
                        </w:rPr>
                        <w:t>Exhaust throttling</w:t>
                      </w:r>
                    </w:p>
                  </w:txbxContent>
                </v:textbox>
              </v:shape>
            </w:pict>
          </mc:Fallback>
        </mc:AlternateContent>
      </w:r>
      <w:r>
        <w:rPr>
          <w:rFonts w:ascii="Arial" w:hAnsi="Arial"/>
        </w:rPr>
        <w:object w:dxaOrig="6990" w:dyaOrig="5821" w14:anchorId="2BF20A64">
          <v:shape id="_x0000_i1026" type="#_x0000_t75" style="width:349.5pt;height:291.05pt" o:ole="">
            <v:imagedata r:id="rId9" o:title=""/>
          </v:shape>
          <o:OLEObject Type="Embed" ProgID="Visio.Drawing.15" ShapeID="_x0000_i1026" DrawAspect="Content" ObjectID="_1675688961" r:id="rId10"/>
        </w:object>
      </w:r>
    </w:p>
    <w:p w14:paraId="1C8153CA" w14:textId="6A196DB8" w:rsidR="00013ADC" w:rsidRDefault="007873EE" w:rsidP="00013ADC">
      <w:pPr>
        <w:rPr>
          <w:rFonts w:ascii="Arial" w:hAnsi="Arial" w:cs="Arial"/>
          <w:bCs/>
          <w:sz w:val="28"/>
          <w:szCs w:val="16"/>
        </w:rPr>
      </w:pPr>
      <w:r>
        <w:rPr>
          <w:rFonts w:ascii="Arial" w:hAnsi="Arial"/>
        </w:rPr>
        <w:t>Let’s try it! Add the throttle to the expanded functional model. It is simple to use: Insert a hose through it; then you can turn the blue handle to screw in a screw. This will press on the hose and allow you to finely adjust the “remaining” diameter of the compressed hose. We will be testing out both the intake air and exhaust air throttling in this way.</w:t>
      </w:r>
    </w:p>
    <w:p w14:paraId="779AB0AF" w14:textId="3C943350" w:rsidR="007873EE" w:rsidRPr="007873EE" w:rsidRDefault="007873EE" w:rsidP="007873EE">
      <w:pPr>
        <w:pStyle w:val="berschrift2"/>
        <w:rPr>
          <w:rFonts w:cs="Arial"/>
        </w:rPr>
      </w:pPr>
      <w:r>
        <w:t>Topic task</w:t>
      </w:r>
    </w:p>
    <w:p w14:paraId="0479297B" w14:textId="77777777" w:rsidR="007873EE" w:rsidRPr="007873EE" w:rsidRDefault="007873EE" w:rsidP="007873EE">
      <w:pPr>
        <w:pStyle w:val="Listenabsatz"/>
        <w:numPr>
          <w:ilvl w:val="0"/>
          <w:numId w:val="6"/>
        </w:numPr>
        <w:rPr>
          <w:rFonts w:ascii="Arial" w:hAnsi="Arial" w:cs="Arial"/>
        </w:rPr>
      </w:pPr>
      <w:r>
        <w:rPr>
          <w:rFonts w:ascii="Arial" w:hAnsi="Arial"/>
          <w:b/>
          <w:bCs/>
        </w:rPr>
        <w:t>Intake air throttling:</w:t>
      </w:r>
      <w:r>
        <w:rPr>
          <w:rFonts w:ascii="Arial" w:hAnsi="Arial"/>
        </w:rPr>
        <w:t xml:space="preserve"> Install the throttle in the hose between the tank and the valve, in the intake air inlet of the valve (the throttle can also be simply pushed onto the hose without any other attachment). Throttle hard to see the effect clearly. Let the cylinder retract or extend, and look closely! What do you observe? What changes if you place something heavy on the panel in front of the retracted cylinder, then allow the extending cylinder to push it out of the way with strong throttling?</w:t>
      </w:r>
    </w:p>
    <w:p w14:paraId="3739098F" w14:textId="77777777" w:rsidR="007873EE" w:rsidRPr="007873EE" w:rsidRDefault="007873EE" w:rsidP="007873EE">
      <w:pPr>
        <w:pStyle w:val="Listenabsatz"/>
        <w:numPr>
          <w:ilvl w:val="0"/>
          <w:numId w:val="6"/>
        </w:numPr>
        <w:rPr>
          <w:rFonts w:ascii="Arial" w:hAnsi="Arial" w:cs="Arial"/>
        </w:rPr>
      </w:pPr>
      <w:r>
        <w:rPr>
          <w:rFonts w:ascii="Arial" w:hAnsi="Arial"/>
          <w:b/>
          <w:bCs/>
        </w:rPr>
        <w:t>Exhaust throttling:</w:t>
      </w:r>
      <w:r>
        <w:rPr>
          <w:rFonts w:ascii="Arial" w:hAnsi="Arial"/>
        </w:rPr>
        <w:t xml:space="preserve"> Remove the throttle from the intake air hose. Instead, connect a hose to the previously unused fourth connection of the manual valve (the exhaust outlet) and guide it through the throttle. Throttle hard again to maximise the effect. What does the cylinder do now? Then repeat the experiment with the hard to push load.</w:t>
      </w:r>
    </w:p>
    <w:p w14:paraId="22307D6E" w14:textId="77777777" w:rsidR="007873EE" w:rsidRPr="007873EE" w:rsidRDefault="007873EE" w:rsidP="007873EE">
      <w:pPr>
        <w:pStyle w:val="Listenabsatz"/>
        <w:numPr>
          <w:ilvl w:val="0"/>
          <w:numId w:val="6"/>
        </w:numPr>
        <w:rPr>
          <w:rFonts w:ascii="Arial" w:hAnsi="Arial" w:cs="Arial"/>
        </w:rPr>
      </w:pPr>
      <w:r>
        <w:rPr>
          <w:rFonts w:ascii="Arial" w:hAnsi="Arial"/>
        </w:rPr>
        <w:t xml:space="preserve">What is your </w:t>
      </w:r>
      <w:r>
        <w:rPr>
          <w:rFonts w:ascii="Arial" w:hAnsi="Arial"/>
          <w:b/>
          <w:bCs/>
        </w:rPr>
        <w:t>finding</w:t>
      </w:r>
      <w:r>
        <w:rPr>
          <w:rFonts w:ascii="Arial" w:hAnsi="Arial"/>
        </w:rPr>
        <w:t xml:space="preserve"> from these two experiments?</w:t>
      </w:r>
    </w:p>
    <w:p w14:paraId="3948AD91" w14:textId="77777777" w:rsidR="007873EE" w:rsidRPr="007873EE" w:rsidRDefault="007873EE" w:rsidP="007873EE">
      <w:pPr>
        <w:pStyle w:val="berschrift2"/>
        <w:rPr>
          <w:rFonts w:cs="Arial"/>
        </w:rPr>
      </w:pPr>
      <w:r>
        <w:t>Experimental task</w:t>
      </w:r>
    </w:p>
    <w:p w14:paraId="34376DE4" w14:textId="77777777" w:rsidR="007873EE" w:rsidRPr="007873EE" w:rsidRDefault="007873EE" w:rsidP="007873EE">
      <w:pPr>
        <w:pStyle w:val="Listenabsatz"/>
        <w:numPr>
          <w:ilvl w:val="0"/>
          <w:numId w:val="7"/>
        </w:numPr>
        <w:rPr>
          <w:rFonts w:ascii="Arial" w:hAnsi="Arial" w:cs="Arial"/>
        </w:rPr>
      </w:pPr>
      <w:r>
        <w:rPr>
          <w:rFonts w:ascii="Arial" w:hAnsi="Arial"/>
        </w:rPr>
        <w:t>How slowly can you make the cylinder move without stopping?</w:t>
      </w:r>
    </w:p>
    <w:p w14:paraId="4D7F91FA" w14:textId="77777777" w:rsidR="007873EE" w:rsidRPr="007873EE" w:rsidRDefault="007873EE" w:rsidP="007873EE">
      <w:pPr>
        <w:pStyle w:val="Listenabsatz"/>
        <w:numPr>
          <w:ilvl w:val="0"/>
          <w:numId w:val="7"/>
        </w:numPr>
        <w:rPr>
          <w:rFonts w:ascii="Arial" w:hAnsi="Arial" w:cs="Arial"/>
        </w:rPr>
      </w:pPr>
      <w:r>
        <w:rPr>
          <w:rFonts w:ascii="Arial" w:hAnsi="Arial"/>
        </w:rPr>
        <w:t>What do you observe when the exhaust is throttled to an extreme degree?</w:t>
      </w:r>
    </w:p>
    <w:sectPr w:rsidR="007873EE" w:rsidRPr="007873EE">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E1664B" w14:textId="77777777" w:rsidR="006F5459" w:rsidRDefault="006F5459" w:rsidP="006F5459">
      <w:pPr>
        <w:spacing w:after="0"/>
      </w:pPr>
      <w:r>
        <w:separator/>
      </w:r>
    </w:p>
  </w:endnote>
  <w:endnote w:type="continuationSeparator" w:id="0">
    <w:p w14:paraId="43CFADB4" w14:textId="77777777" w:rsidR="006F5459" w:rsidRDefault="006F5459" w:rsidP="006F54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06253" w14:textId="77777777" w:rsidR="006F5459" w:rsidRDefault="006F5459" w:rsidP="006F5459">
    <w:pPr>
      <w:pStyle w:val="Fuzeile"/>
    </w:pPr>
    <w:r>
      <w:tab/>
    </w:r>
    <w:r>
      <w:tab/>
    </w:r>
    <w:r>
      <w:fldChar w:fldCharType="begin"/>
    </w:r>
    <w:r>
      <w:instrText>PAGE   \* MERGEFORMAT</w:instrText>
    </w:r>
    <w:r>
      <w:fldChar w:fldCharType="separate"/>
    </w:r>
    <w:r w:rsidR="00B56935">
      <w:t>2</w:t>
    </w:r>
    <w:r>
      <w:fldChar w:fldCharType="end"/>
    </w:r>
  </w:p>
  <w:p w14:paraId="2B28E4AB" w14:textId="77777777" w:rsidR="006F5459" w:rsidRDefault="006F54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413369" w14:textId="77777777" w:rsidR="006F5459" w:rsidRDefault="006F5459" w:rsidP="006F5459">
      <w:pPr>
        <w:spacing w:after="0"/>
      </w:pPr>
      <w:r>
        <w:separator/>
      </w:r>
    </w:p>
  </w:footnote>
  <w:footnote w:type="continuationSeparator" w:id="0">
    <w:p w14:paraId="57516F50" w14:textId="77777777" w:rsidR="006F5459" w:rsidRDefault="006F5459" w:rsidP="006F54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3F45F" w14:textId="77777777" w:rsidR="006F5459" w:rsidRPr="006F5459" w:rsidRDefault="006F5459" w:rsidP="006F5459">
    <w:pPr>
      <w:pStyle w:val="Kopfzeile"/>
      <w:rPr>
        <w:rFonts w:ascii="Arial" w:hAnsi="Arial" w:cs="Arial"/>
      </w:rPr>
    </w:pPr>
    <w:r>
      <w:rPr>
        <w:rFonts w:ascii="Arial" w:hAnsi="Arial"/>
        <w:noProof/>
      </w:rPr>
      <w:drawing>
        <wp:anchor distT="0" distB="0" distL="114300" distR="114300" simplePos="0" relativeHeight="251658240" behindDoc="0" locked="0" layoutInCell="1" allowOverlap="1" wp14:anchorId="1020F164" wp14:editId="5AD93562">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Pneumatic systems</w:t>
    </w:r>
    <w:r>
      <w:rPr>
        <w:rFonts w:ascii="Arial" w:hAnsi="Arial"/>
      </w:rPr>
      <w:tab/>
    </w:r>
    <w:r>
      <w:rPr>
        <w:rFonts w:ascii="Arial" w:hAnsi="Arial"/>
      </w:rPr>
      <w:tab/>
    </w:r>
    <w:r>
      <w:rPr>
        <w:noProof/>
      </w:rPr>
      <w:drawing>
        <wp:inline distT="0" distB="0" distL="0" distR="0" wp14:anchorId="59E1E94F" wp14:editId="4AC06D71">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23D2871A" w14:textId="77777777" w:rsidR="006F5459" w:rsidRPr="006F5459" w:rsidRDefault="006F5459">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26F0C"/>
    <w:multiLevelType w:val="hybridMultilevel"/>
    <w:tmpl w:val="C7AE1C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E8921B5"/>
    <w:multiLevelType w:val="hybridMultilevel"/>
    <w:tmpl w:val="83143F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750C9D"/>
    <w:multiLevelType w:val="hybridMultilevel"/>
    <w:tmpl w:val="636491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5960D0"/>
    <w:multiLevelType w:val="hybridMultilevel"/>
    <w:tmpl w:val="F864CA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4486B95"/>
    <w:multiLevelType w:val="hybridMultilevel"/>
    <w:tmpl w:val="44F032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D0917D5"/>
    <w:multiLevelType w:val="hybridMultilevel"/>
    <w:tmpl w:val="93B402DE"/>
    <w:lvl w:ilvl="0" w:tplc="65D288FC">
      <w:start w:val="1"/>
      <w:numFmt w:val="lowerLetter"/>
      <w:lvlText w:val="%1)"/>
      <w:lvlJc w:val="left"/>
      <w:pPr>
        <w:ind w:left="1080" w:hanging="360"/>
      </w:pPr>
      <w:rPr>
        <w:rFonts w:hint="default"/>
      </w:r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5"/>
  </w:num>
  <w:num w:numId="2">
    <w:abstractNumId w:val="4"/>
  </w:num>
  <w:num w:numId="3">
    <w:abstractNumId w:val="2"/>
  </w:num>
  <w:num w:numId="4">
    <w:abstractNumId w:val="6"/>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459"/>
    <w:rsid w:val="00013ADC"/>
    <w:rsid w:val="000D66D9"/>
    <w:rsid w:val="0035481D"/>
    <w:rsid w:val="00403CC8"/>
    <w:rsid w:val="006974CC"/>
    <w:rsid w:val="006F5459"/>
    <w:rsid w:val="007873EE"/>
    <w:rsid w:val="007A032E"/>
    <w:rsid w:val="00B56935"/>
    <w:rsid w:val="00D4536B"/>
    <w:rsid w:val="00D92AAC"/>
    <w:rsid w:val="00D965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B28B5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5459"/>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6F5459"/>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6F5459"/>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F5459"/>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6F5459"/>
    <w:rPr>
      <w:rFonts w:ascii="Arial" w:eastAsia="Times New Roman" w:hAnsi="Arial" w:cs="Times New Roman"/>
      <w:bCs/>
      <w:sz w:val="28"/>
      <w:szCs w:val="16"/>
      <w:lang w:eastAsia="de-DE"/>
    </w:rPr>
  </w:style>
  <w:style w:type="paragraph" w:customStyle="1" w:styleId="Kategorie">
    <w:name w:val="Kategorie"/>
    <w:basedOn w:val="Standard"/>
    <w:next w:val="berschrift1"/>
    <w:rsid w:val="006F5459"/>
    <w:pPr>
      <w:pageBreakBefore/>
      <w:spacing w:before="960" w:after="0"/>
      <w:jc w:val="left"/>
    </w:pPr>
    <w:rPr>
      <w:rFonts w:ascii="Arial" w:hAnsi="Arial"/>
    </w:rPr>
  </w:style>
  <w:style w:type="paragraph" w:styleId="Listenabsatz">
    <w:name w:val="List Paragraph"/>
    <w:basedOn w:val="Standard"/>
    <w:uiPriority w:val="34"/>
    <w:qFormat/>
    <w:rsid w:val="006F5459"/>
    <w:pPr>
      <w:ind w:left="720"/>
      <w:contextualSpacing/>
    </w:pPr>
  </w:style>
  <w:style w:type="paragraph" w:styleId="Kopfzeile">
    <w:name w:val="header"/>
    <w:basedOn w:val="Standard"/>
    <w:link w:val="KopfzeileZchn"/>
    <w:unhideWhenUsed/>
    <w:rsid w:val="006F5459"/>
    <w:pPr>
      <w:tabs>
        <w:tab w:val="center" w:pos="4513"/>
        <w:tab w:val="right" w:pos="9026"/>
      </w:tabs>
      <w:spacing w:after="0"/>
    </w:pPr>
  </w:style>
  <w:style w:type="character" w:customStyle="1" w:styleId="KopfzeileZchn">
    <w:name w:val="Kopfzeile Zchn"/>
    <w:basedOn w:val="Absatz-Standardschriftart"/>
    <w:link w:val="Kopfzeile"/>
    <w:uiPriority w:val="99"/>
    <w:rsid w:val="006F5459"/>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6F5459"/>
    <w:pPr>
      <w:tabs>
        <w:tab w:val="center" w:pos="4513"/>
        <w:tab w:val="right" w:pos="9026"/>
      </w:tabs>
      <w:spacing w:after="0"/>
    </w:pPr>
  </w:style>
  <w:style w:type="character" w:customStyle="1" w:styleId="FuzeileZchn">
    <w:name w:val="Fußzeile Zchn"/>
    <w:basedOn w:val="Absatz-Standardschriftart"/>
    <w:link w:val="Fuzeile"/>
    <w:uiPriority w:val="99"/>
    <w:rsid w:val="006F5459"/>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package" Target="embeddings/Microsoft_Visio_Drawing2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B0AF2F33-84B5-4A67-BA30-69607B9E9961}"/>
</file>

<file path=customXml/itemProps2.xml><?xml version="1.0" encoding="utf-8"?>
<ds:datastoreItem xmlns:ds="http://schemas.openxmlformats.org/officeDocument/2006/customXml" ds:itemID="{150FB924-D34D-4C1F-8490-BED8161CA2FB}"/>
</file>

<file path=customXml/itemProps3.xml><?xml version="1.0" encoding="utf-8"?>
<ds:datastoreItem xmlns:ds="http://schemas.openxmlformats.org/officeDocument/2006/customXml" ds:itemID="{ECD5F24C-4298-4946-A240-E11EDBBE33FB}"/>
</file>

<file path=docProps/app.xml><?xml version="1.0" encoding="utf-8"?>
<Properties xmlns="http://schemas.openxmlformats.org/officeDocument/2006/extended-properties" xmlns:vt="http://schemas.openxmlformats.org/officeDocument/2006/docPropsVTypes">
  <Template>Normal.dotm</Template>
  <TotalTime>0</TotalTime>
  <Pages>2</Pages>
  <Words>370</Words>
  <Characters>2332</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2021-02-24T15:22:00Z</dcterms:created>
  <dcterms:modified xsi:type="dcterms:W3CDTF">2021-02-24T15:23:00Z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